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E8" w:rsidRDefault="009572CB">
      <w:pPr>
        <w:pStyle w:val="Ttulo"/>
        <w:jc w:val="center"/>
      </w:pPr>
      <w:bookmarkStart w:id="0" w:name="_GoBack"/>
      <w:bookmarkEnd w:id="0"/>
      <w:r>
        <w:t>Relatório de extensão</w:t>
      </w:r>
    </w:p>
    <w:p w:rsidR="007A43E8" w:rsidRDefault="009572CB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do projeto</w:t>
      </w:r>
    </w:p>
    <w:tbl>
      <w:tblPr>
        <w:tblStyle w:val="a"/>
        <w:tblW w:w="8720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093"/>
        <w:gridCol w:w="4961"/>
        <w:gridCol w:w="1666"/>
      </w:tblGrid>
      <w:tr w:rsidR="007A43E8" w:rsidTr="007A43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7A43E8" w:rsidRDefault="009572CB">
            <w:pPr>
              <w:rPr>
                <w:color w:val="2E75B5"/>
              </w:rPr>
            </w:pPr>
            <w:r>
              <w:rPr>
                <w:color w:val="2E75B5"/>
              </w:rPr>
              <w:t>Data</w:t>
            </w:r>
          </w:p>
        </w:tc>
        <w:tc>
          <w:tcPr>
            <w:tcW w:w="662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7A43E8" w:rsidRDefault="009572CB">
            <w:pPr>
              <w:rPr>
                <w:color w:val="2E75B5"/>
              </w:rPr>
            </w:pPr>
            <w:r>
              <w:rPr>
                <w:color w:val="2E75B5"/>
              </w:rPr>
              <w:t>Nome DA AÇÃO</w:t>
            </w:r>
          </w:p>
        </w:tc>
      </w:tr>
      <w:tr w:rsidR="007A43E8" w:rsidTr="007A43E8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A43E8" w:rsidRDefault="009572CB">
            <w:r>
              <w:t>09 de agosto de 2019</w:t>
            </w:r>
          </w:p>
        </w:tc>
        <w:tc>
          <w:tcPr>
            <w:tcW w:w="66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A43E8" w:rsidRDefault="009572CB">
            <w:r>
              <w:t>Feira de ciências</w:t>
            </w:r>
          </w:p>
        </w:tc>
      </w:tr>
      <w:tr w:rsidR="007A43E8" w:rsidTr="007A43E8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A43E8" w:rsidRDefault="007A43E8"/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A43E8" w:rsidRDefault="007A43E8"/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A43E8" w:rsidRDefault="007A43E8"/>
        </w:tc>
      </w:tr>
      <w:tr w:rsidR="007A43E8" w:rsidTr="007A43E8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A43E8" w:rsidRDefault="009572CB">
            <w:r>
              <w:rPr>
                <w:color w:val="2E75B5"/>
              </w:rPr>
              <w:t>HORÁRIO</w:t>
            </w:r>
          </w:p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A43E8" w:rsidRDefault="009572CB">
            <w:r>
              <w:rPr>
                <w:color w:val="2E75B5"/>
              </w:rPr>
              <w:t>LOCAL/CIDADE</w:t>
            </w:r>
          </w:p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A43E8" w:rsidRDefault="009572CB">
            <w:r>
              <w:rPr>
                <w:color w:val="2E75B5"/>
              </w:rPr>
              <w:t>PÚBLICO</w:t>
            </w:r>
          </w:p>
        </w:tc>
      </w:tr>
      <w:tr w:rsidR="007A43E8" w:rsidTr="007A43E8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A43E8" w:rsidRDefault="009572CB">
            <w:r>
              <w:t>9h às 21h</w:t>
            </w:r>
          </w:p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A43E8" w:rsidRDefault="009572CB">
            <w:r>
              <w:t>Escola Básica Honório Miranda - Gaspar</w:t>
            </w:r>
          </w:p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A43E8" w:rsidRDefault="009572CB">
            <w:r>
              <w:t>104 alunos</w:t>
            </w:r>
          </w:p>
        </w:tc>
      </w:tr>
    </w:tbl>
    <w:p w:rsidR="007A43E8" w:rsidRDefault="009572CB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da ação</w:t>
      </w:r>
    </w:p>
    <w:p w:rsidR="007A43E8" w:rsidRDefault="009572CB">
      <w:pPr>
        <w:jc w:val="both"/>
      </w:pPr>
      <w:r>
        <w:t>O curso de Farmácia participou da Feira de Ciências da Escola Básica Honório Miranda com o intúito de mostrar algumas das áreas de atuação do profissional farmacêutico. A área de manipulação foi demonstrada a partir da produção de cápsulas, xaropes, compri</w:t>
      </w:r>
      <w:r>
        <w:t>midos e formulação de cremes, com destaque às formulações anti-aging. Na área de fitoterapia foi mostrado todos os passos para transformação de uma planta medicinal até seu respectivo medicamento, além do controle de qualidade botânico através de microscop</w:t>
      </w:r>
      <w:r>
        <w:t>ia. A área de dispensação foi abordada através de conversas interativas. Para mostrar a área de aromaterapia foram observadas estruturas secretoras de óleo essencial e um desafio de identificação de aromas. Outra área de atuação abordada foi a de perícia c</w:t>
      </w:r>
      <w:r>
        <w:t xml:space="preserve">riminal, onde foram mostrados testes de identificação de amostras suspeitas. E para finalizar foi mostrado lâminas sanguíneas de leucemia representando a área de análises clínicas. </w:t>
      </w:r>
    </w:p>
    <w:p w:rsidR="007A43E8" w:rsidRDefault="009572CB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tabs>
          <w:tab w:val="left" w:pos="3246"/>
        </w:tabs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pessoas envolvidas</w:t>
      </w:r>
      <w:r>
        <w:rPr>
          <w:smallCaps/>
          <w:color w:val="FFFFFF"/>
          <w:sz w:val="22"/>
          <w:szCs w:val="22"/>
        </w:rPr>
        <w:tab/>
      </w:r>
    </w:p>
    <w:tbl>
      <w:tblPr>
        <w:tblStyle w:val="a0"/>
        <w:tblW w:w="8614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374"/>
        <w:gridCol w:w="3546"/>
        <w:gridCol w:w="2694"/>
      </w:tblGrid>
      <w:tr w:rsidR="007A43E8" w:rsidTr="007A43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7A43E8" w:rsidRDefault="009572CB">
            <w:pPr>
              <w:ind w:right="-988"/>
            </w:pPr>
            <w:r>
              <w:t>Docentes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7A43E8" w:rsidRDefault="009572CB">
            <w:r>
              <w:t>Acadêmicos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7A43E8" w:rsidRDefault="009572CB">
            <w:r>
              <w:t>Funcionários</w:t>
            </w:r>
          </w:p>
        </w:tc>
      </w:tr>
      <w:tr w:rsidR="007A43E8" w:rsidTr="007A43E8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A43E8" w:rsidRDefault="009572CB">
            <w:r>
              <w:t xml:space="preserve">Rivaldo Niero </w:t>
            </w:r>
          </w:p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7A43E8" w:rsidRDefault="009572CB">
            <w:pPr>
              <w:rPr>
                <w:color w:val="666666"/>
              </w:rPr>
            </w:pPr>
            <w:bookmarkStart w:id="1" w:name="_heading=h.gjdgxs" w:colFirst="0" w:colLast="0"/>
            <w:bookmarkEnd w:id="1"/>
            <w:r>
              <w:rPr>
                <w:color w:val="666666"/>
              </w:rPr>
              <w:t>Lucas Natã Pereira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A43E8" w:rsidRDefault="009572CB">
            <w:r>
              <w:t>Renê Artur Ferreira</w:t>
            </w:r>
          </w:p>
        </w:tc>
      </w:tr>
      <w:tr w:rsidR="007A43E8" w:rsidTr="007A43E8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A43E8" w:rsidRDefault="007A43E8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7A43E8" w:rsidRDefault="009572CB">
            <w:pPr>
              <w:rPr>
                <w:color w:val="666666"/>
              </w:rPr>
            </w:pPr>
            <w:r>
              <w:rPr>
                <w:color w:val="666666"/>
              </w:rPr>
              <w:t>Júlia Machado Briguente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A43E8" w:rsidRDefault="009572CB">
            <w:r>
              <w:t>Rafaela  Cristina Dall’oglio</w:t>
            </w:r>
          </w:p>
        </w:tc>
      </w:tr>
      <w:tr w:rsidR="007A43E8" w:rsidTr="007A43E8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A43E8" w:rsidRDefault="007A43E8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7A43E8" w:rsidRDefault="009572CB">
            <w:pPr>
              <w:rPr>
                <w:color w:val="666666"/>
              </w:rPr>
            </w:pPr>
            <w:r>
              <w:rPr>
                <w:color w:val="666666"/>
              </w:rPr>
              <w:t>Maria Eduarda Hardt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A43E8" w:rsidRDefault="009572CB">
            <w:r>
              <w:t>Giovana Salgado Schön</w:t>
            </w:r>
          </w:p>
        </w:tc>
      </w:tr>
      <w:tr w:rsidR="007A43E8" w:rsidTr="007A43E8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A43E8" w:rsidRDefault="007A43E8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7A43E8" w:rsidRDefault="009572CB">
            <w:pPr>
              <w:rPr>
                <w:color w:val="666666"/>
              </w:rPr>
            </w:pPr>
            <w:r>
              <w:rPr>
                <w:color w:val="666666"/>
              </w:rPr>
              <w:t>Karina Pereira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A43E8" w:rsidRDefault="007A43E8"/>
        </w:tc>
      </w:tr>
      <w:tr w:rsidR="007A43E8" w:rsidTr="007A43E8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A43E8" w:rsidRDefault="007A43E8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7A43E8" w:rsidRDefault="009572CB">
            <w:pPr>
              <w:rPr>
                <w:color w:val="666666"/>
              </w:rPr>
            </w:pPr>
            <w:r>
              <w:rPr>
                <w:color w:val="666666"/>
              </w:rPr>
              <w:t>Laís Agottani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A43E8" w:rsidRDefault="007A43E8"/>
        </w:tc>
      </w:tr>
      <w:tr w:rsidR="007A43E8" w:rsidTr="007A43E8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A43E8" w:rsidRDefault="007A43E8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7A43E8" w:rsidRDefault="009572CB">
            <w:pPr>
              <w:rPr>
                <w:color w:val="666666"/>
              </w:rPr>
            </w:pPr>
            <w:r>
              <w:rPr>
                <w:color w:val="666666"/>
              </w:rPr>
              <w:t>Merilyn Adrielly Lopes de Paula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A43E8" w:rsidRDefault="007A43E8"/>
        </w:tc>
      </w:tr>
    </w:tbl>
    <w:p w:rsidR="007A43E8" w:rsidRDefault="009572CB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ANEXOS</w:t>
      </w:r>
    </w:p>
    <w:p w:rsidR="007A43E8" w:rsidRDefault="007A43E8"/>
    <w:p w:rsidR="007A43E8" w:rsidRDefault="009572CB">
      <w:r>
        <w:rPr>
          <w:noProof/>
        </w:rPr>
        <w:lastRenderedPageBreak/>
        <w:drawing>
          <wp:inline distT="114300" distB="114300" distL="114300" distR="114300">
            <wp:extent cx="4106228" cy="2310206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6228" cy="23102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3965346" cy="2229168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5346" cy="2229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4115753" cy="2315564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5753" cy="23155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A43E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E8"/>
    <w:rsid w:val="007A43E8"/>
    <w:rsid w:val="0095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A0BB9-945D-4984-8AC8-4BE432A6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595959"/>
        <w:lang w:val="pt-BR" w:eastAsia="pt-BR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0B1"/>
    <w:rPr>
      <w:color w:val="595959" w:themeColor="text1" w:themeTint="A6"/>
      <w:kern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820B1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E820B1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0"/>
    <w:uiPriority w:val="9"/>
    <w:locked/>
    <w:rsid w:val="00E820B1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0">
    <w:name w:val="título 1"/>
    <w:basedOn w:val="Normal"/>
    <w:next w:val="Normal"/>
    <w:link w:val="Caracdottulo1"/>
    <w:uiPriority w:val="9"/>
    <w:qFormat/>
    <w:rsid w:val="00E820B1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E820B1"/>
    <w:rPr>
      <w:color w:val="595959" w:themeColor="text1" w:themeTint="A6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174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449"/>
    <w:rPr>
      <w:rFonts w:ascii="Segoe UI" w:hAnsi="Segoe UI" w:cs="Segoe UI"/>
      <w:color w:val="595959" w:themeColor="text1" w:themeTint="A6"/>
      <w:kern w:val="20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customXml" Target="../customXml/item3.xml"/><Relationship Id="rId5" Type="http://schemas.openxmlformats.org/officeDocument/2006/relationships/image" Target="media/image1.jp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75NBFx0LTid7AHKlCYs5pXCaBA==">AMUW2mUc9SflG0IMsBMoVB8z676CKhUlArqGobFBkPsS+GU/6hYiMPOSkPBvJB8y2Ja0G9m8L+PqwS510NFyWdFNpXEN6Lmy+rTeIcb4ujtopOIX6fjKYQsEW3/OCf61CYYRTDhZBm1f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Q2MPMETMKQAM-2600-203</_dlc_DocId>
    <_dlc_DocIdUrl xmlns="74605401-ef82-4e58-8e01-df55332c0536">
      <Url>https://adminnovoportal.univali.br/graduacao/farmacia-itajai/extensao/_layouts/15/DocIdRedir.aspx?ID=Q2MPMETMKQAM-2600-203</Url>
      <Description>Q2MPMETMKQAM-2600-203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DCBE42-4662-4BE4-B102-33C466352733}"/>
</file>

<file path=customXml/itemProps3.xml><?xml version="1.0" encoding="utf-8"?>
<ds:datastoreItem xmlns:ds="http://schemas.openxmlformats.org/officeDocument/2006/customXml" ds:itemID="{6FB8DE17-F448-4966-A3F0-C41A0EBF52D1}"/>
</file>

<file path=customXml/itemProps4.xml><?xml version="1.0" encoding="utf-8"?>
<ds:datastoreItem xmlns:ds="http://schemas.openxmlformats.org/officeDocument/2006/customXml" ds:itemID="{A4679F64-3A0C-4CAF-9C42-75033460352B}"/>
</file>

<file path=customXml/itemProps5.xml><?xml version="1.0" encoding="utf-8"?>
<ds:datastoreItem xmlns:ds="http://schemas.openxmlformats.org/officeDocument/2006/customXml" ds:itemID="{87A658D0-ECEB-436C-B220-56F0A15CCC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09.08 Feira de Ciências</dc:title>
  <dc:creator>Marcel Petreanu</dc:creator>
  <cp:lastModifiedBy>Cinthia Lira Sant Ana Gall</cp:lastModifiedBy>
  <cp:revision>2</cp:revision>
  <dcterms:created xsi:type="dcterms:W3CDTF">2020-05-15T02:32:00Z</dcterms:created>
  <dcterms:modified xsi:type="dcterms:W3CDTF">2020-05-15T02:32:00Z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0x0101009F7A661B35862D488C92E80E60707258</vt:lpwstr>
  </property>
  <property fmtid="{D5CDD505-2E9C-101B-9397-08002B2CF9AE}" pid="3" name="_dlc_DocIdItemGuid">
    <vt:lpwstr>5d02cd0a-4097-4fa3-9f85-865f8d21af71</vt:lpwstr>
  </property>
</Properties>
</file>